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2023 年宁河区县级公路修复养护工程施工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中标候选人公示</w:t>
      </w:r>
    </w:p>
    <w:p>
      <w:pPr>
        <w:rPr>
          <w:rFonts w:hint="eastAsia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招标人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：天津市宁河区兴平建设投资有限公司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招标代理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机构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：天津宁投工程技术咨询有限公司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招标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项目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编号：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120000A0323080301001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2023 年宁河区县级公路修复养护工程施工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招标，在天津市宁河区交通局的监督下，于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2023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08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日进行封闭评标，经评标委员会对所有投标人的投标文件详细评审，推荐出中标结果候选人，现公示如下：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一、中标候选人排序及投标报价</w:t>
      </w:r>
    </w:p>
    <w:tbl>
      <w:tblPr>
        <w:tblStyle w:val="5"/>
        <w:tblW w:w="9736" w:type="dxa"/>
        <w:tblInd w:w="0" w:type="dxa"/>
        <w:tblBorders>
          <w:top w:val="single" w:color="666666" w:sz="8" w:space="0"/>
          <w:left w:val="single" w:color="666666" w:sz="8" w:space="0"/>
          <w:bottom w:val="single" w:color="666666" w:sz="8" w:space="0"/>
          <w:right w:val="single" w:color="666666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1"/>
        <w:gridCol w:w="1198"/>
        <w:gridCol w:w="1935"/>
        <w:gridCol w:w="1213"/>
        <w:gridCol w:w="2044"/>
        <w:gridCol w:w="871"/>
        <w:gridCol w:w="1464"/>
      </w:tblGrid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中标候选人排名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单位名称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资格条件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质量标准</w:t>
            </w:r>
          </w:p>
        </w:tc>
        <w:tc>
          <w:tcPr>
            <w:tcW w:w="2044" w:type="dxa"/>
            <w:tcBorders>
              <w:top w:val="single" w:color="auto" w:sz="4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安全目标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工期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（日历天）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000000" w:sz="6" w:space="0"/>
              <w:bottom w:val="single" w:color="666666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投标报价（元）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1011" w:type="dxa"/>
            <w:tcBorders>
              <w:top w:val="single" w:color="000000" w:sz="6" w:space="0"/>
              <w:left w:val="single" w:color="auto" w:sz="4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第一名</w:t>
            </w:r>
          </w:p>
        </w:tc>
        <w:tc>
          <w:tcPr>
            <w:tcW w:w="1198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中地寅岗建设集团有限公司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路基路面养护乙级资质、桥梁养护乙级资质、交通安全设施养护资质</w:t>
            </w:r>
          </w:p>
        </w:tc>
        <w:tc>
          <w:tcPr>
            <w:tcW w:w="1213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2044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“三类人员”持证率100%；在生产过程中无生产责任事故、重大伤亡事故和死亡事故的发生</w:t>
            </w:r>
          </w:p>
        </w:tc>
        <w:tc>
          <w:tcPr>
            <w:tcW w:w="871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183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16591071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</w:trPr>
        <w:tc>
          <w:tcPr>
            <w:tcW w:w="1011" w:type="dxa"/>
            <w:tcBorders>
              <w:top w:val="single" w:color="000000" w:sz="6" w:space="0"/>
              <w:left w:val="single" w:color="auto" w:sz="4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第二名</w:t>
            </w:r>
          </w:p>
        </w:tc>
        <w:tc>
          <w:tcPr>
            <w:tcW w:w="1198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华跃建工有限公司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路基路面养护甲级资质 、桥梁养护甲级资质、交通安全设施养护资质</w:t>
            </w:r>
          </w:p>
        </w:tc>
        <w:tc>
          <w:tcPr>
            <w:tcW w:w="1213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2044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“三类人员”持证率100%；在生产过程中无生产责任事故、重大伤亡事故和死亡事故的发生</w:t>
            </w:r>
          </w:p>
        </w:tc>
        <w:tc>
          <w:tcPr>
            <w:tcW w:w="871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183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16601704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1011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第三名</w:t>
            </w:r>
          </w:p>
        </w:tc>
        <w:tc>
          <w:tcPr>
            <w:tcW w:w="119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沈阳东启公路有限公司</w:t>
            </w: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路基路面养护甲级资质 、桥梁养护甲级资质、交通安全设施养护资质</w:t>
            </w:r>
          </w:p>
        </w:tc>
        <w:tc>
          <w:tcPr>
            <w:tcW w:w="1213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204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“三类人员”持证率100%；在生产过程中无生产责任事故、重大伤亡事故和死亡事故的发生</w:t>
            </w:r>
          </w:p>
        </w:tc>
        <w:tc>
          <w:tcPr>
            <w:tcW w:w="871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183</w:t>
            </w:r>
          </w:p>
        </w:tc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16609471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中标候选人在投标文件中承诺的主要人员相关资料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第一中标候选人：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highlight w:val="none"/>
        </w:rPr>
        <w:t>中地寅岗建设集团有限公司</w:t>
      </w:r>
    </w:p>
    <w:tbl>
      <w:tblPr>
        <w:tblStyle w:val="5"/>
        <w:tblW w:w="9680" w:type="dxa"/>
        <w:tblInd w:w="0" w:type="dxa"/>
        <w:tblBorders>
          <w:top w:val="single" w:color="666666" w:sz="8" w:space="0"/>
          <w:left w:val="single" w:color="666666" w:sz="8" w:space="0"/>
          <w:bottom w:val="single" w:color="666666" w:sz="8" w:space="0"/>
          <w:right w:val="single" w:color="666666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7"/>
        <w:gridCol w:w="1323"/>
        <w:gridCol w:w="4459"/>
        <w:gridCol w:w="2591"/>
      </w:tblGrid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07" w:type="dxa"/>
            <w:vMerge w:val="restart"/>
            <w:tcBorders>
              <w:top w:val="single" w:color="666666" w:sz="6" w:space="0"/>
              <w:left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323" w:type="dxa"/>
            <w:vMerge w:val="restart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本工程职务</w:t>
            </w:r>
          </w:p>
        </w:tc>
        <w:tc>
          <w:tcPr>
            <w:tcW w:w="4459" w:type="dxa"/>
            <w:vMerge w:val="restart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个人业绩证明</w:t>
            </w:r>
          </w:p>
        </w:tc>
        <w:tc>
          <w:tcPr>
            <w:tcW w:w="2591" w:type="dxa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相关证书编号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307" w:type="dxa"/>
            <w:vMerge w:val="continue"/>
            <w:tcBorders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23" w:type="dxa"/>
            <w:vMerge w:val="continue"/>
            <w:tcBorders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459" w:type="dxa"/>
            <w:vMerge w:val="continue"/>
            <w:tcBorders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职称证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307" w:type="dxa"/>
            <w:tcBorders>
              <w:top w:val="single" w:color="000000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辛秀岭</w:t>
            </w:r>
          </w:p>
        </w:tc>
        <w:tc>
          <w:tcPr>
            <w:tcW w:w="1323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项目经理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河南县优大公路至托叶玛村公路养护工程</w:t>
            </w:r>
          </w:p>
        </w:tc>
        <w:tc>
          <w:tcPr>
            <w:tcW w:w="2591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工程师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201713697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307" w:type="dxa"/>
            <w:tcBorders>
              <w:top w:val="single" w:color="000000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任旭光</w:t>
            </w:r>
          </w:p>
        </w:tc>
        <w:tc>
          <w:tcPr>
            <w:tcW w:w="1323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项目总工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河南县优大公路至托叶玛村公路养护工程</w:t>
            </w:r>
          </w:p>
        </w:tc>
        <w:tc>
          <w:tcPr>
            <w:tcW w:w="2591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高级工程师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201614325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第二中标候选人：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华跃建工有限公司</w:t>
      </w:r>
    </w:p>
    <w:tbl>
      <w:tblPr>
        <w:tblStyle w:val="5"/>
        <w:tblW w:w="9639" w:type="dxa"/>
        <w:tblInd w:w="0" w:type="dxa"/>
        <w:tblBorders>
          <w:top w:val="single" w:color="666666" w:sz="8" w:space="0"/>
          <w:left w:val="single" w:color="666666" w:sz="8" w:space="0"/>
          <w:bottom w:val="single" w:color="666666" w:sz="8" w:space="0"/>
          <w:right w:val="single" w:color="666666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6"/>
        <w:gridCol w:w="1350"/>
        <w:gridCol w:w="4459"/>
        <w:gridCol w:w="2564"/>
      </w:tblGrid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266" w:type="dxa"/>
            <w:vMerge w:val="restart"/>
            <w:tcBorders>
              <w:top w:val="single" w:color="666666" w:sz="6" w:space="0"/>
              <w:left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350" w:type="dxa"/>
            <w:vMerge w:val="restart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本工程职务</w:t>
            </w:r>
          </w:p>
        </w:tc>
        <w:tc>
          <w:tcPr>
            <w:tcW w:w="4459" w:type="dxa"/>
            <w:vMerge w:val="restart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个人业绩证明</w:t>
            </w:r>
          </w:p>
        </w:tc>
        <w:tc>
          <w:tcPr>
            <w:tcW w:w="2564" w:type="dxa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相关证书编号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266" w:type="dxa"/>
            <w:vMerge w:val="continue"/>
            <w:tcBorders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459" w:type="dxa"/>
            <w:vMerge w:val="continue"/>
            <w:tcBorders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564" w:type="dxa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职称证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266" w:type="dxa"/>
            <w:tcBorders>
              <w:top w:val="single" w:color="000000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王海禹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项目经理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浑南区农村公路管理养护项目</w:t>
            </w:r>
          </w:p>
        </w:tc>
        <w:tc>
          <w:tcPr>
            <w:tcW w:w="2564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工程师00150503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266" w:type="dxa"/>
            <w:tcBorders>
              <w:top w:val="single" w:color="000000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柳志佳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项目总工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浑南区农村公路管理养护项目</w:t>
            </w:r>
          </w:p>
        </w:tc>
        <w:tc>
          <w:tcPr>
            <w:tcW w:w="2564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高级工程师00102683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yellow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第三中标候选人：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沈阳东启公路有限公司</w:t>
      </w:r>
    </w:p>
    <w:tbl>
      <w:tblPr>
        <w:tblStyle w:val="5"/>
        <w:tblW w:w="9625" w:type="dxa"/>
        <w:tblInd w:w="0" w:type="dxa"/>
        <w:tblBorders>
          <w:top w:val="single" w:color="666666" w:sz="8" w:space="0"/>
          <w:left w:val="single" w:color="666666" w:sz="8" w:space="0"/>
          <w:bottom w:val="single" w:color="666666" w:sz="8" w:space="0"/>
          <w:right w:val="single" w:color="666666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350"/>
        <w:gridCol w:w="4459"/>
        <w:gridCol w:w="2536"/>
      </w:tblGrid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280" w:type="dxa"/>
            <w:vMerge w:val="restart"/>
            <w:tcBorders>
              <w:top w:val="single" w:color="666666" w:sz="6" w:space="0"/>
              <w:left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350" w:type="dxa"/>
            <w:vMerge w:val="restart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本工程职务</w:t>
            </w:r>
          </w:p>
        </w:tc>
        <w:tc>
          <w:tcPr>
            <w:tcW w:w="4459" w:type="dxa"/>
            <w:vMerge w:val="restart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个人业绩证明</w:t>
            </w:r>
          </w:p>
        </w:tc>
        <w:tc>
          <w:tcPr>
            <w:tcW w:w="2536" w:type="dxa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相关证书编号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280" w:type="dxa"/>
            <w:vMerge w:val="continue"/>
            <w:tcBorders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  <w:vMerge w:val="continue"/>
            <w:tcBorders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459" w:type="dxa"/>
            <w:vMerge w:val="continue"/>
            <w:tcBorders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2536" w:type="dxa"/>
            <w:tcBorders>
              <w:top w:val="single" w:color="666666" w:sz="6" w:space="0"/>
              <w:left w:val="single" w:color="000000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职称证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280" w:type="dxa"/>
            <w:tcBorders>
              <w:top w:val="single" w:color="000000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齐田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项目经理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铁岭市京抚线（懿路至八里庄段）修复养护工程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(一标段）</w:t>
            </w:r>
          </w:p>
        </w:tc>
        <w:tc>
          <w:tcPr>
            <w:tcW w:w="2536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工程师00148123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280" w:type="dxa"/>
            <w:tcBorders>
              <w:top w:val="single" w:color="000000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薛庆贺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项目总工</w:t>
            </w:r>
          </w:p>
        </w:tc>
        <w:tc>
          <w:tcPr>
            <w:tcW w:w="4459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锦州市2020年普通公路建设改造工程一标段（黑山段）</w:t>
            </w:r>
          </w:p>
        </w:tc>
        <w:tc>
          <w:tcPr>
            <w:tcW w:w="2536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高级工程师1069100</w:t>
            </w:r>
          </w:p>
        </w:tc>
      </w:tr>
    </w:tbl>
    <w:p>
      <w:pPr>
        <w:pStyle w:val="2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三、中标候选人在投标文件中填报的项目业绩</w:t>
      </w:r>
    </w:p>
    <w:tbl>
      <w:tblPr>
        <w:tblStyle w:val="5"/>
        <w:tblW w:w="9646" w:type="dxa"/>
        <w:tblInd w:w="0" w:type="dxa"/>
        <w:tblBorders>
          <w:top w:val="single" w:color="666666" w:sz="8" w:space="0"/>
          <w:left w:val="single" w:color="666666" w:sz="8" w:space="0"/>
          <w:bottom w:val="single" w:color="666666" w:sz="8" w:space="0"/>
          <w:right w:val="single" w:color="666666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1968"/>
        <w:gridCol w:w="6085"/>
      </w:tblGrid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排序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6085" w:type="dxa"/>
            <w:tcBorders>
              <w:top w:val="single" w:color="auto" w:sz="4" w:space="0"/>
              <w:left w:val="single" w:color="000000" w:sz="6" w:space="0"/>
              <w:bottom w:val="single" w:color="666666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业绩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1593" w:type="dxa"/>
            <w:tcBorders>
              <w:top w:val="single" w:color="000000" w:sz="6" w:space="0"/>
              <w:left w:val="single" w:color="auto" w:sz="4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第一中标候选人</w:t>
            </w:r>
          </w:p>
        </w:tc>
        <w:tc>
          <w:tcPr>
            <w:tcW w:w="1968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中地寅岗建设集团有限公司</w:t>
            </w:r>
          </w:p>
        </w:tc>
        <w:tc>
          <w:tcPr>
            <w:tcW w:w="6085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1.河南县优大公路至托叶玛村公路养护工程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2.2018年烟墩镇养护工程格里路、河槛村河路、四屋路、小格里马场路工程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固阳县2021年农村牧区公路养护工程</w:t>
            </w:r>
          </w:p>
          <w:p>
            <w:pPr>
              <w:pStyle w:val="3"/>
              <w:numPr>
                <w:ilvl w:val="0"/>
                <w:numId w:val="2"/>
              </w:num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固阳县2022“四好农村路”养护工程（X085德令贝至王如地、C135下八份子至西小六份子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593" w:type="dxa"/>
            <w:tcBorders>
              <w:top w:val="single" w:color="000000" w:sz="6" w:space="0"/>
              <w:left w:val="single" w:color="auto" w:sz="4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numPr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第二中标候选人</w:t>
            </w:r>
          </w:p>
        </w:tc>
        <w:tc>
          <w:tcPr>
            <w:tcW w:w="1968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numPr>
                <w:numId w:val="0"/>
              </w:num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华跃建工有限公司</w:t>
            </w:r>
          </w:p>
        </w:tc>
        <w:tc>
          <w:tcPr>
            <w:tcW w:w="6085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numPr>
                <w:numId w:val="0"/>
              </w:num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1.浑南区农村公路管理养护项目</w:t>
            </w:r>
          </w:p>
        </w:tc>
      </w:tr>
      <w:tr>
        <w:tblPrEx>
          <w:tblBorders>
            <w:top w:val="single" w:color="666666" w:sz="8" w:space="0"/>
            <w:left w:val="single" w:color="666666" w:sz="8" w:space="0"/>
            <w:bottom w:val="single" w:color="666666" w:sz="8" w:space="0"/>
            <w:right w:val="single" w:color="666666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593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numPr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第三中标候选人</w:t>
            </w:r>
          </w:p>
        </w:tc>
        <w:tc>
          <w:tcPr>
            <w:tcW w:w="196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numPr>
                <w:numId w:val="0"/>
              </w:num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沈阳东启公路有限公司</w:t>
            </w:r>
          </w:p>
        </w:tc>
        <w:tc>
          <w:tcPr>
            <w:tcW w:w="608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numPr>
                <w:numId w:val="0"/>
              </w:num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1.2021年锦州市干线公路养护工程施工项目（第一批）一标段（黑山段）</w:t>
            </w:r>
          </w:p>
          <w:p>
            <w:pPr>
              <w:pStyle w:val="2"/>
              <w:numPr>
                <w:numId w:val="0"/>
              </w:num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2.铁岭市京抚线（懿路至八里庄段）修复养护工程一标段</w:t>
            </w:r>
          </w:p>
          <w:p>
            <w:pPr>
              <w:pStyle w:val="2"/>
              <w:numPr>
                <w:numId w:val="0"/>
              </w:num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3.锦州市2020年普通公路建设改造工程一标段（黑山段）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16"/>
          <w:szCs w:val="16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四、被否决投标的投标人情况说明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由招标人依法从相应评标专家库中随机抽取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名专家组成评标委员会，按照招标文件中规定的评标办法，对所有投标人的投标文件进行了资格审查、初步评审及详细评审，在整个评审过程中未发现有实质性问题。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第一个信封（商务及技术文件）被否决投标的投标人名称、否决依据和原因：无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第二个信封（报价文件）被否决投标的投标人名称、否决依据和原因：无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五、提出异议的渠道和方式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宋体" w:cs="微软雅黑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如果投标人或利害关系人对评标结果公示存有异议，请以书面方式向上述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招标人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（招标代理）提出异议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微软雅黑" w:hAnsi="微软雅黑" w:eastAsia="宋体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联系人：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刘佳媛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电话：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15620717900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六、招标监督部门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联系人：天津市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宁河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区交通局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现将该项目的评标结果予以公示，接受社会各界监督。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公示期为：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2023年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01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2023年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03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特此公告</w:t>
      </w:r>
    </w:p>
    <w:p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2"/>
        <w:rPr>
          <w:rFonts w:hint="eastAsia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天津市宁河区兴平建设投资有限公司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                                                                                    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天津宁投工程技术咨询有限公司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2023年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01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</w:t>
      </w:r>
    </w:p>
    <w:bookmarkEnd w:id="0"/>
    <w:sectPr>
      <w:pgSz w:w="11906" w:h="16838"/>
      <w:pgMar w:top="1383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cho">
    <w:altName w:val="MS Mincho"/>
    <w:panose1 w:val="02020609040305080305"/>
    <w:charset w:val="80"/>
    <w:family w:val="roman"/>
    <w:pitch w:val="default"/>
    <w:sig w:usb0="00000000" w:usb1="00000000" w:usb2="00000010" w:usb3="00000000" w:csb0="0002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F9CFD"/>
    <w:multiLevelType w:val="singleLevel"/>
    <w:tmpl w:val="860F9CF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381388E"/>
    <w:multiLevelType w:val="singleLevel"/>
    <w:tmpl w:val="3381388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yOWU4YWU1MWEyZWNjNmYwMmE3NjcxZTI1N2Y2MTgifQ=="/>
  </w:docVars>
  <w:rsids>
    <w:rsidRoot w:val="73A04DBE"/>
    <w:rsid w:val="02BC5074"/>
    <w:rsid w:val="033E4294"/>
    <w:rsid w:val="043F468E"/>
    <w:rsid w:val="0CE3096D"/>
    <w:rsid w:val="0E0F40AA"/>
    <w:rsid w:val="110667E7"/>
    <w:rsid w:val="17C818A3"/>
    <w:rsid w:val="1ACD623A"/>
    <w:rsid w:val="1AE835B3"/>
    <w:rsid w:val="1E5610D2"/>
    <w:rsid w:val="21464F13"/>
    <w:rsid w:val="220E20C0"/>
    <w:rsid w:val="2367765D"/>
    <w:rsid w:val="25A04B22"/>
    <w:rsid w:val="269734C2"/>
    <w:rsid w:val="28916E8B"/>
    <w:rsid w:val="2A353D77"/>
    <w:rsid w:val="2C541F82"/>
    <w:rsid w:val="2E592BD5"/>
    <w:rsid w:val="308376B5"/>
    <w:rsid w:val="3255781A"/>
    <w:rsid w:val="32727B7A"/>
    <w:rsid w:val="35315392"/>
    <w:rsid w:val="388008B3"/>
    <w:rsid w:val="3F393CE7"/>
    <w:rsid w:val="40AF48AA"/>
    <w:rsid w:val="4747295E"/>
    <w:rsid w:val="520605DB"/>
    <w:rsid w:val="52F537F4"/>
    <w:rsid w:val="538B7C06"/>
    <w:rsid w:val="53E27755"/>
    <w:rsid w:val="56FE6430"/>
    <w:rsid w:val="58EA204C"/>
    <w:rsid w:val="5B394FE8"/>
    <w:rsid w:val="5C417AAD"/>
    <w:rsid w:val="5D2B6790"/>
    <w:rsid w:val="5E0A0B45"/>
    <w:rsid w:val="61103F94"/>
    <w:rsid w:val="61436C5F"/>
    <w:rsid w:val="615D58C6"/>
    <w:rsid w:val="62222F3A"/>
    <w:rsid w:val="65532319"/>
    <w:rsid w:val="659C43BE"/>
    <w:rsid w:val="68042688"/>
    <w:rsid w:val="6F211E61"/>
    <w:rsid w:val="70862203"/>
    <w:rsid w:val="70C60851"/>
    <w:rsid w:val="72226E2C"/>
    <w:rsid w:val="737F73DD"/>
    <w:rsid w:val="73A04DBE"/>
    <w:rsid w:val="77635563"/>
    <w:rsid w:val="77950F7E"/>
    <w:rsid w:val="77C52B3F"/>
    <w:rsid w:val="793332E5"/>
    <w:rsid w:val="7A8A28F0"/>
    <w:rsid w:val="7C356D43"/>
    <w:rsid w:val="7CFC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utoSpaceDE w:val="0"/>
      <w:autoSpaceDN w:val="0"/>
      <w:adjustRightInd w:val="0"/>
      <w:spacing w:line="360" w:lineRule="auto"/>
    </w:pPr>
    <w:rPr>
      <w:rFonts w:ascii="Mincho"/>
      <w:kern w:val="0"/>
      <w:sz w:val="24"/>
    </w:rPr>
  </w:style>
  <w:style w:type="paragraph" w:styleId="3">
    <w:name w:val="Body Text 2"/>
    <w:basedOn w:val="1"/>
    <w:qFormat/>
    <w:uiPriority w:val="0"/>
    <w:rPr>
      <w:rFonts w:ascii="仿宋_GB2312" w:hAnsi="Times New Roman" w:eastAsia="仿宋_GB2312" w:cs="Times New Roman"/>
      <w:b/>
      <w:sz w:val="28"/>
      <w:szCs w:val="20"/>
    </w:rPr>
  </w:style>
  <w:style w:type="paragraph" w:styleId="4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1413</Words>
  <Characters>1580</Characters>
  <Lines>0</Lines>
  <Paragraphs>0</Paragraphs>
  <TotalTime>3</TotalTime>
  <ScaleCrop>false</ScaleCrop>
  <LinksUpToDate>false</LinksUpToDate>
  <CharactersWithSpaces>1684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2022-07-21T00:57:00Z</dcterms:created>
  <dc:creator>Administrator</dc:creator>
  <cp:lastModifiedBy>Administrator</cp:lastModifiedBy>
  <cp:lastPrinted>2023-08-31T09:25:00Z</cp:lastPrinted>
  <dcterms:modified xsi:type="dcterms:W3CDTF">2023-09-01T03:57:11Z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609642503A51403589A4DD969E6E3B7E_13</vt:lpwstr>
  </property>
</Properties>
</file>