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40" w:firstLineChars="1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  <w:lang w:val="en-US" w:eastAsia="zh-CN"/>
        </w:rPr>
        <w:t>宁河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  <w:lang w:val="en-US" w:eastAsia="zh-CN"/>
        </w:rPr>
        <w:t>区财政局2021年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</w:rPr>
        <w:t>政府信息公开工作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0"/>
          <w:szCs w:val="20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44"/>
          <w:szCs w:val="44"/>
        </w:rPr>
        <w:t>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21"/>
          <w:szCs w:val="21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2"/>
          <w:szCs w:val="32"/>
          <w:lang w:val="en-US" w:eastAsia="zh-CN"/>
        </w:rPr>
        <w:t>2021年，我局紧紧围绕党的十九大和十九届二中、三中、四中、五中、六中全会精神，按照市、区政府信息公开工作的要求，不断增强信息公开的水平，推动信息公开工作顺利开展。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45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vertAlign w:val="baseline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vertAlign w:val="baseline"/>
        </w:rPr>
        <w:t>一是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vertAlign w:val="baseline"/>
          <w:lang w:eastAsia="zh-CN"/>
        </w:rPr>
        <w:t>加强制度建设，不断提高公开意识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vertAlign w:val="baseline"/>
        </w:rPr>
        <w:t>。我局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vertAlign w:val="baseline"/>
          <w:lang w:eastAsia="zh-CN"/>
        </w:rPr>
        <w:t>坚持“以公开为常态，不公开为例外”原则，深入贯彻落实《中华人民共和国政府信息公开条例》的有关工作要求，着力构建公开公正，规范透明度，科学标准的工作制度，积极推动本部门政府信息公开工作的开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45"/>
        <w:jc w:val="left"/>
        <w:textAlignment w:val="baseline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二是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加强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制度建设保障信息公开工作。我局严格贯彻落实《中华人民共和国政府信息公开条例》文件规定，建立应公开信息公开前逐级审查等制度，</w:t>
      </w:r>
      <w:r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vertAlign w:val="baseline"/>
          <w14:textFill>
            <w14:solidFill>
              <w14:schemeClr w14:val="tx1"/>
            </w14:solidFill>
          </w14:textFill>
        </w:rPr>
        <w:t>规范信息公开的形式，强化内部管理，增强信息公开时效，规范政府信息公开审核把关，从制度上堵塞可能造成的漏洞，确保工作规范有序顺利开展。</w:t>
      </w:r>
    </w:p>
    <w:p>
      <w:pPr>
        <w:widowControl/>
        <w:shd w:val="clear" w:color="auto" w:fill="FFFFFF"/>
        <w:ind w:firstLine="64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三是加强日常内部信息公开工作的督促检查。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严格遵守《</w:t>
      </w: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中华人民共和国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政府信息公开条例》，坚决贯彻《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2021年天津市政务公开工作要点，全面落实《2021年宁河区政务公开工作要点》，围绕以公开为常态，不公开为例外的工作准则，从严从紧把握公开范围。</w:t>
      </w:r>
    </w:p>
    <w:p>
      <w:pPr>
        <w:widowControl/>
        <w:shd w:val="clear" w:color="auto" w:fill="FFFFFF"/>
        <w:ind w:firstLine="480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2021年，我局主动公开信息101条，公开的主要内容为财政预决算、财政资金直达基层、政府采购等。</w:t>
      </w:r>
    </w:p>
    <w:p>
      <w:pPr>
        <w:widowControl/>
        <w:shd w:val="clear" w:color="auto" w:fill="FFFFFF"/>
        <w:ind w:firstLine="480"/>
        <w:rPr>
          <w:rFonts w:hint="eastAsia" w:ascii="仿宋_GB2312" w:hAnsi="sans-serif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vertAlign w:val="baseline"/>
          <w:lang w:val="en-US" w:eastAsia="zh-CN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二、主动公开政府信息情况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发件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现行有效件</w:t>
            </w: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三、收到和处理政府信息公开申请情况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color w:val="000000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0</w:t>
            </w:r>
          </w:p>
        </w:tc>
      </w:tr>
    </w:tbl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5"/>
        <w:tblW w:w="974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尚未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br w:type="textWrapping"/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我局政府信息公开工作存在的主要问题为：一是主动公开力度还需进一步加大、深化公开内容；二是行政事业性收费相关文件通知、信息没有及时在宁河政务网上进行公开；三是制度建设还要加强，进一步规范工作程度。</w:t>
      </w:r>
    </w:p>
    <w:p>
      <w:pPr>
        <w:widowControl/>
        <w:shd w:val="clear" w:color="auto" w:fill="FFFFFF"/>
        <w:ind w:firstLine="480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针对困难和问题，下一步我局将严格按照《中华人民共和国政府信息公开条例》管理要求，一是聚焦重点、强化基础，不断完善相关配套制度，大力推进加强；二是着重推进重点领域政府信息公开，进一步深化注定公开；三是加大政府信息公开工作的自查自检力度。</w:t>
      </w:r>
    </w:p>
    <w:p>
      <w:pPr>
        <w:widowControl/>
        <w:shd w:val="clear" w:color="auto" w:fill="FFFFFF"/>
        <w:ind w:firstLine="48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六、其他需要报告的事项</w:t>
      </w:r>
    </w:p>
    <w:p>
      <w:pPr>
        <w:ind w:right="212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本报告所列数据的统计期限，自2021年1月1日起至12月31日止。</w:t>
      </w: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>
      <w:pPr>
        <w:ind w:right="212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NzljNmI5MGJkMjBmYWZlZmI3YTAzMGJlNmI4NWEifQ=="/>
  </w:docVars>
  <w:rsids>
    <w:rsidRoot w:val="00000000"/>
    <w:rsid w:val="05A01219"/>
    <w:rsid w:val="07EF29A3"/>
    <w:rsid w:val="0E1F2610"/>
    <w:rsid w:val="1111554B"/>
    <w:rsid w:val="1BC65241"/>
    <w:rsid w:val="21A04192"/>
    <w:rsid w:val="3600018E"/>
    <w:rsid w:val="36AC5189"/>
    <w:rsid w:val="3CA91353"/>
    <w:rsid w:val="45336E41"/>
    <w:rsid w:val="46F877C6"/>
    <w:rsid w:val="49165381"/>
    <w:rsid w:val="49C65F48"/>
    <w:rsid w:val="4BFC24EE"/>
    <w:rsid w:val="5199535B"/>
    <w:rsid w:val="642A59F3"/>
    <w:rsid w:val="67B20F9C"/>
    <w:rsid w:val="6E9A19C7"/>
    <w:rsid w:val="70AA2BCE"/>
    <w:rsid w:val="7EE2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2022-01-06T01:59:00Z</dcterms:created>
  <dc:creator>123</dc:creator>
  <cp:lastModifiedBy>admin</cp:lastModifiedBy>
  <cp:lastPrinted>2022-01-28T08:11:00Z</cp:lastPrinted>
  <dcterms:modified xsi:type="dcterms:W3CDTF">2024-11-16T10:22:43Z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D168AF02F4814C3086D32DE2C82EA358_13</vt:lpwstr>
  </property>
</Properties>
</file>