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hd w:val="clear" w:color="auto" w:fill="FFFFFF"/>
        <w:adjustRightInd w:val="0"/>
        <w:snapToGrid w:val="0"/>
        <w:spacing w:line="560" w:lineRule="exact"/>
        <w:jc w:val="left"/>
        <w:rPr>
          <w:rFonts w:hint="eastAsia" w:ascii="黑体" w:hAnsi="黑体" w:eastAsia="黑体" w:cs="黑体"/>
          <w:color w:val="000000"/>
          <w:kern w:val="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黑体" w:hAnsi="黑体" w:eastAsia="黑体" w:cs="黑体"/>
          <w:color w:val="000000"/>
          <w:kern w:val="0"/>
          <w:sz w:val="32"/>
          <w:szCs w:val="32"/>
          <w:shd w:val="clear" w:color="auto" w:fill="FFFFFF"/>
        </w:rPr>
        <w:t>附件</w:t>
      </w:r>
      <w:bookmarkStart w:id="0" w:name="_GoBack"/>
      <w:bookmarkEnd w:id="0"/>
    </w:p>
    <w:p>
      <w:pPr>
        <w:shd w:val="clear" w:color="auto" w:fill="FFFFFF"/>
        <w:adjustRightInd w:val="0"/>
        <w:snapToGrid w:val="0"/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业务主管单位、党建领导机关、行业管理部门整治“僵尸型”社会组织情况汇总表</w:t>
      </w:r>
    </w:p>
    <w:tbl>
      <w:tblPr>
        <w:tblStyle w:val="6"/>
        <w:tblW w:w="1357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01"/>
        <w:gridCol w:w="1634"/>
        <w:gridCol w:w="2560"/>
        <w:gridCol w:w="2150"/>
        <w:gridCol w:w="2118"/>
        <w:gridCol w:w="251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01" w:type="dxa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eastAsia" w:ascii="Times New Roman" w:hAnsi="仿宋" w:eastAsia="仿宋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hAnsi="仿宋" w:eastAsia="仿宋" w:cs="Times New Roman"/>
                <w:sz w:val="32"/>
                <w:szCs w:val="32"/>
                <w:vertAlign w:val="baseline"/>
                <w:lang w:val="en-US" w:eastAsia="zh-CN"/>
              </w:rPr>
              <w:t>单位名称（盖章）</w:t>
            </w:r>
          </w:p>
        </w:tc>
        <w:tc>
          <w:tcPr>
            <w:tcW w:w="10975" w:type="dxa"/>
            <w:gridSpan w:val="5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eastAsia" w:ascii="Times New Roman" w:hAnsi="仿宋" w:eastAsia="仿宋" w:cs="Times New Roman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01" w:type="dxa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eastAsia" w:ascii="Times New Roman" w:hAnsi="仿宋" w:eastAsia="仿宋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hAnsi="仿宋" w:eastAsia="仿宋" w:cs="Times New Roman"/>
                <w:sz w:val="32"/>
                <w:szCs w:val="32"/>
                <w:vertAlign w:val="baseline"/>
                <w:lang w:val="en-US" w:eastAsia="zh-CN"/>
              </w:rPr>
              <w:t>联系人</w:t>
            </w:r>
          </w:p>
        </w:tc>
        <w:tc>
          <w:tcPr>
            <w:tcW w:w="1634" w:type="dxa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eastAsia" w:ascii="Times New Roman" w:hAnsi="仿宋" w:eastAsia="仿宋" w:cs="Times New Roman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560" w:type="dxa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eastAsia" w:ascii="Times New Roman" w:hAnsi="仿宋" w:eastAsia="仿宋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hAnsi="仿宋" w:eastAsia="仿宋" w:cs="Times New Roman"/>
                <w:sz w:val="32"/>
                <w:szCs w:val="32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6781" w:type="dxa"/>
            <w:gridSpan w:val="3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eastAsia" w:ascii="Times New Roman" w:hAnsi="仿宋" w:eastAsia="仿宋" w:cs="Times New Roman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235" w:type="dxa"/>
            <w:gridSpan w:val="2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eastAsia" w:ascii="Times New Roman" w:hAnsi="仿宋" w:eastAsia="仿宋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hAnsi="仿宋" w:eastAsia="仿宋" w:cs="Times New Roman"/>
                <w:sz w:val="32"/>
                <w:szCs w:val="32"/>
                <w:vertAlign w:val="baseline"/>
                <w:lang w:val="en-US" w:eastAsia="zh-CN"/>
              </w:rPr>
              <w:t>“僵尸型”社会组织名称</w:t>
            </w:r>
          </w:p>
        </w:tc>
        <w:tc>
          <w:tcPr>
            <w:tcW w:w="2560" w:type="dxa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eastAsia" w:ascii="Times New Roman" w:hAnsi="仿宋" w:eastAsia="仿宋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hAnsi="仿宋" w:eastAsia="仿宋" w:cs="Times New Roman"/>
                <w:sz w:val="32"/>
                <w:szCs w:val="32"/>
                <w:vertAlign w:val="baseline"/>
                <w:lang w:val="en-US" w:eastAsia="zh-CN"/>
              </w:rPr>
              <w:t>符合</w:t>
            </w:r>
            <w:r>
              <w:rPr>
                <w:rFonts w:hint="eastAsia" w:ascii="Times New Roman" w:hAnsi="仿宋" w:eastAsia="仿宋" w:cs="Times New Roman"/>
                <w:sz w:val="32"/>
                <w:szCs w:val="32"/>
                <w:vertAlign w:val="baseline"/>
                <w:lang w:val="en-US" w:eastAsia="zh-CN"/>
              </w:rPr>
              <w:t>整治范围</w:t>
            </w:r>
            <w:r>
              <w:rPr>
                <w:rFonts w:hint="eastAsia" w:hAnsi="仿宋" w:eastAsia="仿宋" w:cs="Times New Roman"/>
                <w:sz w:val="32"/>
                <w:szCs w:val="32"/>
                <w:vertAlign w:val="baseline"/>
                <w:lang w:val="en-US" w:eastAsia="zh-CN"/>
              </w:rPr>
              <w:t>的情形</w:t>
            </w:r>
          </w:p>
        </w:tc>
        <w:tc>
          <w:tcPr>
            <w:tcW w:w="2150" w:type="dxa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eastAsia" w:ascii="Times New Roman" w:hAnsi="仿宋" w:eastAsia="仿宋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hAnsi="仿宋" w:eastAsia="仿宋" w:cs="Times New Roman"/>
                <w:sz w:val="32"/>
                <w:szCs w:val="32"/>
                <w:vertAlign w:val="baseline"/>
                <w:lang w:val="en-US" w:eastAsia="zh-CN"/>
              </w:rPr>
              <w:t>本单位已开展的整治工作</w:t>
            </w:r>
          </w:p>
        </w:tc>
        <w:tc>
          <w:tcPr>
            <w:tcW w:w="2118" w:type="dxa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eastAsia" w:ascii="Times New Roman" w:hAnsi="仿宋" w:eastAsia="仿宋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hAnsi="仿宋" w:eastAsia="仿宋" w:cs="Times New Roman"/>
                <w:sz w:val="32"/>
                <w:szCs w:val="32"/>
                <w:vertAlign w:val="baseline"/>
                <w:lang w:val="en-US" w:eastAsia="zh-CN"/>
              </w:rPr>
              <w:t>整治时限与当前进度</w:t>
            </w:r>
          </w:p>
        </w:tc>
        <w:tc>
          <w:tcPr>
            <w:tcW w:w="2513" w:type="dxa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eastAsia" w:hAnsi="仿宋" w:eastAsia="仿宋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hAnsi="仿宋" w:eastAsia="仿宋" w:cs="Times New Roman"/>
                <w:sz w:val="32"/>
                <w:szCs w:val="32"/>
                <w:vertAlign w:val="baseline"/>
                <w:lang w:val="en-US" w:eastAsia="zh-CN"/>
              </w:rPr>
              <w:t>拟由民政部门进行的整治措施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4235" w:type="dxa"/>
            <w:gridSpan w:val="2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eastAsia" w:ascii="Times New Roman" w:hAnsi="仿宋" w:eastAsia="仿宋" w:cs="Times New Roman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560" w:type="dxa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eastAsia" w:ascii="Times New Roman" w:hAnsi="仿宋" w:eastAsia="仿宋" w:cs="Times New Roman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150" w:type="dxa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eastAsia" w:ascii="Times New Roman" w:hAnsi="仿宋" w:eastAsia="仿宋" w:cs="Times New Roman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118" w:type="dxa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eastAsia" w:ascii="Times New Roman" w:hAnsi="仿宋" w:eastAsia="仿宋" w:cs="Times New Roman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513" w:type="dxa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eastAsia" w:ascii="Times New Roman" w:hAnsi="仿宋" w:eastAsia="仿宋" w:cs="Times New Roman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235" w:type="dxa"/>
            <w:gridSpan w:val="2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eastAsia" w:ascii="Times New Roman" w:hAnsi="仿宋" w:eastAsia="仿宋" w:cs="Times New Roman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560" w:type="dxa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eastAsia" w:ascii="Times New Roman" w:hAnsi="仿宋" w:eastAsia="仿宋" w:cs="Times New Roman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150" w:type="dxa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eastAsia" w:ascii="Times New Roman" w:hAnsi="仿宋" w:eastAsia="仿宋" w:cs="Times New Roman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118" w:type="dxa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eastAsia" w:ascii="Times New Roman" w:hAnsi="仿宋" w:eastAsia="仿宋" w:cs="Times New Roman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513" w:type="dxa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eastAsia" w:ascii="Times New Roman" w:hAnsi="仿宋" w:eastAsia="仿宋" w:cs="Times New Roman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235" w:type="dxa"/>
            <w:gridSpan w:val="2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eastAsia" w:ascii="Times New Roman" w:hAnsi="仿宋" w:eastAsia="仿宋" w:cs="Times New Roman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560" w:type="dxa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eastAsia" w:ascii="Times New Roman" w:hAnsi="仿宋" w:eastAsia="仿宋" w:cs="Times New Roman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150" w:type="dxa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eastAsia" w:ascii="Times New Roman" w:hAnsi="仿宋" w:eastAsia="仿宋" w:cs="Times New Roman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118" w:type="dxa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eastAsia" w:ascii="Times New Roman" w:hAnsi="仿宋" w:eastAsia="仿宋" w:cs="Times New Roman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513" w:type="dxa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eastAsia" w:ascii="Times New Roman" w:hAnsi="仿宋" w:eastAsia="仿宋" w:cs="Times New Roman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235" w:type="dxa"/>
            <w:gridSpan w:val="2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eastAsia" w:ascii="Times New Roman" w:hAnsi="仿宋" w:eastAsia="仿宋" w:cs="Times New Roman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560" w:type="dxa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eastAsia" w:ascii="Times New Roman" w:hAnsi="仿宋" w:eastAsia="仿宋" w:cs="Times New Roman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150" w:type="dxa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eastAsia" w:ascii="Times New Roman" w:hAnsi="仿宋" w:eastAsia="仿宋" w:cs="Times New Roman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118" w:type="dxa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eastAsia" w:ascii="Times New Roman" w:hAnsi="仿宋" w:eastAsia="仿宋" w:cs="Times New Roman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513" w:type="dxa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eastAsia" w:ascii="Times New Roman" w:hAnsi="仿宋" w:eastAsia="仿宋" w:cs="Times New Roman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4235" w:type="dxa"/>
            <w:gridSpan w:val="2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eastAsia" w:ascii="Times New Roman" w:hAnsi="仿宋" w:eastAsia="仿宋" w:cs="Times New Roman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560" w:type="dxa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eastAsia" w:ascii="Times New Roman" w:hAnsi="仿宋" w:eastAsia="仿宋" w:cs="Times New Roman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150" w:type="dxa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eastAsia" w:ascii="Times New Roman" w:hAnsi="仿宋" w:eastAsia="仿宋" w:cs="Times New Roman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118" w:type="dxa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eastAsia" w:ascii="Times New Roman" w:hAnsi="仿宋" w:eastAsia="仿宋" w:cs="Times New Roman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513" w:type="dxa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eastAsia" w:ascii="Times New Roman" w:hAnsi="仿宋" w:eastAsia="仿宋" w:cs="Times New Roman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235" w:type="dxa"/>
            <w:gridSpan w:val="2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eastAsia" w:ascii="Times New Roman" w:hAnsi="仿宋" w:eastAsia="仿宋" w:cs="Times New Roman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560" w:type="dxa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eastAsia" w:ascii="Times New Roman" w:hAnsi="仿宋" w:eastAsia="仿宋" w:cs="Times New Roman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150" w:type="dxa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eastAsia" w:ascii="Times New Roman" w:hAnsi="仿宋" w:eastAsia="仿宋" w:cs="Times New Roman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118" w:type="dxa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eastAsia" w:ascii="Times New Roman" w:hAnsi="仿宋" w:eastAsia="仿宋" w:cs="Times New Roman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513" w:type="dxa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eastAsia" w:ascii="Times New Roman" w:hAnsi="仿宋" w:eastAsia="仿宋" w:cs="Times New Roman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235" w:type="dxa"/>
            <w:gridSpan w:val="2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eastAsia" w:ascii="Times New Roman" w:hAnsi="仿宋" w:eastAsia="仿宋" w:cs="Times New Roman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560" w:type="dxa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eastAsia" w:ascii="Times New Roman" w:hAnsi="仿宋" w:eastAsia="仿宋" w:cs="Times New Roman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150" w:type="dxa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eastAsia" w:ascii="Times New Roman" w:hAnsi="仿宋" w:eastAsia="仿宋" w:cs="Times New Roman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118" w:type="dxa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eastAsia" w:ascii="Times New Roman" w:hAnsi="仿宋" w:eastAsia="仿宋" w:cs="Times New Roman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513" w:type="dxa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eastAsia" w:ascii="Times New Roman" w:hAnsi="仿宋" w:eastAsia="仿宋" w:cs="Times New Roman"/>
                <w:sz w:val="32"/>
                <w:szCs w:val="32"/>
                <w:vertAlign w:val="baseline"/>
                <w:lang w:val="en-US" w:eastAsia="zh-CN"/>
              </w:rPr>
            </w:pPr>
          </w:p>
        </w:tc>
      </w:tr>
    </w:tbl>
    <w:p>
      <w:pPr>
        <w:shd w:val="clear" w:color="auto" w:fill="FFFFFF"/>
        <w:adjustRightInd w:val="0"/>
        <w:snapToGrid w:val="0"/>
        <w:spacing w:line="560" w:lineRule="exact"/>
        <w:jc w:val="both"/>
        <w:rPr>
          <w:rFonts w:hint="eastAsia" w:ascii="Times New Roman" w:hAnsi="仿宋" w:eastAsia="仿宋" w:cs="Times New Roman"/>
          <w:sz w:val="32"/>
          <w:szCs w:val="32"/>
          <w:lang w:val="en-US" w:eastAsia="zh-CN"/>
        </w:rPr>
      </w:pPr>
    </w:p>
    <w:sectPr>
      <w:footerReference r:id="rId3" w:type="default"/>
      <w:pgSz w:w="16838" w:h="11906" w:orient="landscape"/>
      <w:pgMar w:top="1531" w:right="2098" w:bottom="1531" w:left="1984" w:header="851" w:footer="992" w:gutter="0"/>
      <w:pgNumType w:fmt="decimal" w:start="9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tabs>
        <w:tab w:val="clear" w:pos="4153"/>
      </w:tabs>
    </w:pPr>
    <w:r>
      <w:rPr>
        <w:sz w:val="2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true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ascii="仿宋" w:hAnsi="仿宋" w:eastAsia="仿宋" w:cs="仿宋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hint="eastAsia" w:ascii="仿宋" w:hAnsi="仿宋" w:eastAsia="仿宋" w:cs="仿宋"/>
                              <w:sz w:val="24"/>
                              <w:szCs w:val="24"/>
                            </w:rPr>
                            <w:t xml:space="preserve">— </w:t>
                          </w:r>
                          <w:r>
                            <w:rPr>
                              <w:rFonts w:hint="eastAsia" w:ascii="仿宋" w:hAnsi="仿宋" w:eastAsia="仿宋" w:cs="仿宋"/>
                              <w:sz w:val="24"/>
                              <w:szCs w:val="24"/>
                            </w:rPr>
                            <w:fldChar w:fldCharType="begin"/>
                          </w:r>
                          <w:r>
                            <w:rPr>
                              <w:rFonts w:hint="eastAsia" w:ascii="仿宋" w:hAnsi="仿宋" w:eastAsia="仿宋" w:cs="仿宋"/>
                              <w:sz w:val="24"/>
                              <w:szCs w:val="24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仿宋" w:hAnsi="仿宋" w:eastAsia="仿宋" w:cs="仿宋"/>
                              <w:sz w:val="24"/>
                              <w:szCs w:val="24"/>
                            </w:rPr>
                            <w:fldChar w:fldCharType="separate"/>
                          </w:r>
                          <w:r>
                            <w:rPr>
                              <w:rFonts w:hint="eastAsia" w:ascii="仿宋" w:hAnsi="仿宋" w:eastAsia="仿宋" w:cs="仿宋"/>
                              <w:sz w:val="24"/>
                              <w:szCs w:val="24"/>
                            </w:rPr>
                            <w:t>2</w:t>
                          </w:r>
                          <w:r>
                            <w:rPr>
                              <w:rFonts w:hint="eastAsia" w:ascii="仿宋" w:hAnsi="仿宋" w:eastAsia="仿宋" w:cs="仿宋"/>
                              <w:sz w:val="24"/>
                              <w:szCs w:val="24"/>
                            </w:rPr>
                            <w:fldChar w:fldCharType="end"/>
                          </w:r>
                          <w:r>
                            <w:rPr>
                              <w:rFonts w:hint="eastAsia" w:ascii="仿宋" w:hAnsi="仿宋" w:eastAsia="仿宋" w:cs="仿宋"/>
                              <w:sz w:val="24"/>
                              <w:szCs w:val="24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false" anchor="t" anchorCtr="false" forceAA="false" upright="false" compatLnSpc="true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ascii="仿宋" w:hAnsi="仿宋" w:eastAsia="仿宋" w:cs="仿宋"/>
                        <w:sz w:val="24"/>
                        <w:szCs w:val="24"/>
                      </w:rPr>
                    </w:pPr>
                    <w:r>
                      <w:rPr>
                        <w:rFonts w:hint="eastAsia" w:ascii="仿宋" w:hAnsi="仿宋" w:eastAsia="仿宋" w:cs="仿宋"/>
                        <w:sz w:val="24"/>
                        <w:szCs w:val="24"/>
                      </w:rPr>
                      <w:t xml:space="preserve">— </w:t>
                    </w:r>
                    <w:r>
                      <w:rPr>
                        <w:rFonts w:hint="eastAsia" w:ascii="仿宋" w:hAnsi="仿宋" w:eastAsia="仿宋" w:cs="仿宋"/>
                        <w:sz w:val="24"/>
                        <w:szCs w:val="24"/>
                      </w:rPr>
                      <w:fldChar w:fldCharType="begin"/>
                    </w:r>
                    <w:r>
                      <w:rPr>
                        <w:rFonts w:hint="eastAsia" w:ascii="仿宋" w:hAnsi="仿宋" w:eastAsia="仿宋" w:cs="仿宋"/>
                        <w:sz w:val="24"/>
                        <w:szCs w:val="24"/>
                      </w:rPr>
                      <w:instrText xml:space="preserve"> PAGE  \* MERGEFORMAT </w:instrText>
                    </w:r>
                    <w:r>
                      <w:rPr>
                        <w:rFonts w:hint="eastAsia" w:ascii="仿宋" w:hAnsi="仿宋" w:eastAsia="仿宋" w:cs="仿宋"/>
                        <w:sz w:val="24"/>
                        <w:szCs w:val="24"/>
                      </w:rPr>
                      <w:fldChar w:fldCharType="separate"/>
                    </w:r>
                    <w:r>
                      <w:rPr>
                        <w:rFonts w:hint="eastAsia" w:ascii="仿宋" w:hAnsi="仿宋" w:eastAsia="仿宋" w:cs="仿宋"/>
                        <w:sz w:val="24"/>
                        <w:szCs w:val="24"/>
                      </w:rPr>
                      <w:t>2</w:t>
                    </w:r>
                    <w:r>
                      <w:rPr>
                        <w:rFonts w:hint="eastAsia" w:ascii="仿宋" w:hAnsi="仿宋" w:eastAsia="仿宋" w:cs="仿宋"/>
                        <w:sz w:val="24"/>
                        <w:szCs w:val="24"/>
                      </w:rPr>
                      <w:fldChar w:fldCharType="end"/>
                    </w:r>
                    <w:r>
                      <w:rPr>
                        <w:rFonts w:hint="eastAsia" w:ascii="仿宋" w:hAnsi="仿宋" w:eastAsia="仿宋" w:cs="仿宋"/>
                        <w:sz w:val="24"/>
                        <w:szCs w:val="24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  <w:r>
      <w:rPr>
        <w:sz w:val="28"/>
        <w:szCs w:val="28"/>
      </w:rPr>
      <w:tab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false"/>
  <w:bordersDoNotSurroundFooter w:val="false"/>
  <w:documentProtection w:enforcement="0"/>
  <w:defaultTabStop w:val="420"/>
  <w:drawingGridVerticalSpacing w:val="156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ljNDYwZTJlZGQxNzQ5NDQ3ZWU4ZjEzODMxMzc1NmMifQ=="/>
  </w:docVars>
  <w:rsids>
    <w:rsidRoot w:val="00822821"/>
    <w:rsid w:val="00655897"/>
    <w:rsid w:val="006E320C"/>
    <w:rsid w:val="0072358D"/>
    <w:rsid w:val="00750255"/>
    <w:rsid w:val="00822821"/>
    <w:rsid w:val="00CD0A9E"/>
    <w:rsid w:val="054251AF"/>
    <w:rsid w:val="0B072C11"/>
    <w:rsid w:val="10101E06"/>
    <w:rsid w:val="10CF2C8C"/>
    <w:rsid w:val="14B909A3"/>
    <w:rsid w:val="15D52A37"/>
    <w:rsid w:val="1F84584A"/>
    <w:rsid w:val="24E75CAF"/>
    <w:rsid w:val="26AF4E2D"/>
    <w:rsid w:val="2AF83FDC"/>
    <w:rsid w:val="2E3B23A1"/>
    <w:rsid w:val="2EA60DBD"/>
    <w:rsid w:val="322F1DB8"/>
    <w:rsid w:val="37D95FC3"/>
    <w:rsid w:val="383A768F"/>
    <w:rsid w:val="3C947E1E"/>
    <w:rsid w:val="3F8C51F1"/>
    <w:rsid w:val="40ED4366"/>
    <w:rsid w:val="45B72721"/>
    <w:rsid w:val="467E59D4"/>
    <w:rsid w:val="4839612A"/>
    <w:rsid w:val="4AA401D9"/>
    <w:rsid w:val="4DD96F53"/>
    <w:rsid w:val="524F6C1C"/>
    <w:rsid w:val="56F70BCE"/>
    <w:rsid w:val="584059AB"/>
    <w:rsid w:val="623E5417"/>
    <w:rsid w:val="6B02695C"/>
    <w:rsid w:val="6CAEACE3"/>
    <w:rsid w:val="6FEA3379"/>
    <w:rsid w:val="70B334DA"/>
    <w:rsid w:val="70E935E7"/>
    <w:rsid w:val="73174B31"/>
    <w:rsid w:val="734E426C"/>
    <w:rsid w:val="7563027A"/>
    <w:rsid w:val="7DA839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4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6">
    <w:name w:val="Table Grid"/>
    <w:basedOn w:val="5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FollowedHyperlink"/>
    <w:basedOn w:val="7"/>
    <w:semiHidden/>
    <w:unhideWhenUsed/>
    <w:qFormat/>
    <w:uiPriority w:val="99"/>
    <w:rPr>
      <w:color w:val="000000"/>
      <w:u w:val="none"/>
    </w:rPr>
  </w:style>
  <w:style w:type="character" w:styleId="9">
    <w:name w:val="Hyperlink"/>
    <w:basedOn w:val="7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Lenovo</Company>
  <Pages>12</Pages>
  <Words>4304</Words>
  <Characters>4436</Characters>
  <Lines>27</Lines>
  <Paragraphs>7</Paragraphs>
  <TotalTime>10</TotalTime>
  <ScaleCrop>false</ScaleCrop>
  <LinksUpToDate>false</LinksUpToDate>
  <CharactersWithSpaces>4483</CharactersWithSpaces>
  <Application>WPS Office_11.8.2.10337_F1E327BC-269C-435d-A152-05C5408002CA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2021-08-25T17:36:00Z</dcterms:created>
  <dc:creator>丁文才</dc:creator>
  <cp:lastModifiedBy>greatwall</cp:lastModifiedBy>
  <cp:lastPrinted>2022-04-19T10:57:00Z</cp:lastPrinted>
  <dcterms:modified xsi:type="dcterms:W3CDTF">2023-06-15T14:40:04Z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2052-11.8.2.10337</vt:lpwstr>
  </property>
  <property fmtid="{D5CDD505-2E9C-101B-9397-08002B2CF9AE}" pid="3" name="ICV">
    <vt:lpwstr>B4CF733D8D9D49F7AE24FFA8B4925954</vt:lpwstr>
  </property>
  <property fmtid="{D5CDD505-2E9C-101B-9397-08002B2CF9AE}" pid="4" name="commondata">
    <vt:lpwstr>eyJoZGlkIjoiNjljNDYwZTJlZGQxNzQ5NDQ3ZWU4ZjEzODMxMzc1NmMifQ==</vt:lpwstr>
  </property>
</Properties>
</file>